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49" w:rsidRPr="00AA5116" w:rsidRDefault="00EB5749" w:rsidP="00AA5116">
      <w:pPr>
        <w:pStyle w:val="a3"/>
        <w:jc w:val="center"/>
        <w:rPr>
          <w:rFonts w:ascii="PT Astra Serif" w:hAnsi="PT Astra Serif"/>
          <w:b w:val="0"/>
          <w:sz w:val="28"/>
          <w:szCs w:val="28"/>
        </w:rPr>
      </w:pPr>
      <w:r w:rsidRPr="00AA5116">
        <w:rPr>
          <w:rFonts w:ascii="PT Astra Serif" w:hAnsi="PT Astra Serif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3A3149" wp14:editId="4981A3CC">
            <wp:simplePos x="0" y="0"/>
            <wp:positionH relativeFrom="column">
              <wp:posOffset>2785745</wp:posOffset>
            </wp:positionH>
            <wp:positionV relativeFrom="paragraph">
              <wp:posOffset>109855</wp:posOffset>
            </wp:positionV>
            <wp:extent cx="584200" cy="698500"/>
            <wp:effectExtent l="0" t="0" r="6350" b="635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749" w:rsidRPr="00AA5116" w:rsidRDefault="00BD43CB" w:rsidP="00AA5116">
      <w:pPr>
        <w:pStyle w:val="a3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           </w:t>
      </w:r>
      <w:r w:rsidR="00B71722">
        <w:rPr>
          <w:rFonts w:ascii="PT Astra Serif" w:hAnsi="PT Astra Serif"/>
          <w:b w:val="0"/>
          <w:sz w:val="28"/>
          <w:szCs w:val="28"/>
        </w:rPr>
        <w:t xml:space="preserve">                       </w:t>
      </w:r>
      <w:r>
        <w:rPr>
          <w:rFonts w:ascii="PT Astra Serif" w:hAnsi="PT Astra Serif"/>
          <w:b w:val="0"/>
          <w:sz w:val="28"/>
          <w:szCs w:val="28"/>
        </w:rPr>
        <w:t>В регистр</w:t>
      </w:r>
    </w:p>
    <w:p w:rsidR="00EB5749" w:rsidRPr="00AA5116" w:rsidRDefault="00BD43CB" w:rsidP="00AA5116">
      <w:pPr>
        <w:pStyle w:val="a3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               </w:t>
      </w:r>
      <w:r w:rsidR="00B71722">
        <w:rPr>
          <w:rFonts w:ascii="PT Astra Serif" w:hAnsi="PT Astra Serif"/>
          <w:b w:val="0"/>
          <w:sz w:val="28"/>
          <w:szCs w:val="28"/>
        </w:rPr>
        <w:t xml:space="preserve">                       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EB5749" w:rsidRPr="00AA5116" w:rsidRDefault="00EB5749" w:rsidP="00AA5116">
      <w:pPr>
        <w:pStyle w:val="a3"/>
        <w:jc w:val="center"/>
        <w:rPr>
          <w:rFonts w:ascii="PT Astra Serif" w:hAnsi="PT Astra Serif"/>
          <w:b w:val="0"/>
          <w:sz w:val="28"/>
          <w:szCs w:val="28"/>
        </w:rPr>
      </w:pPr>
    </w:p>
    <w:p w:rsidR="00EB5749" w:rsidRPr="00AA5116" w:rsidRDefault="00EB5749" w:rsidP="00AA5116">
      <w:pPr>
        <w:pStyle w:val="a3"/>
        <w:jc w:val="center"/>
        <w:rPr>
          <w:rFonts w:ascii="PT Astra Serif" w:hAnsi="PT Astra Serif"/>
          <w:b w:val="0"/>
          <w:sz w:val="28"/>
          <w:szCs w:val="28"/>
        </w:rPr>
      </w:pPr>
    </w:p>
    <w:p w:rsidR="00EB5749" w:rsidRPr="00AA5116" w:rsidRDefault="00EB5749" w:rsidP="00AA5116">
      <w:pPr>
        <w:pStyle w:val="a3"/>
        <w:jc w:val="center"/>
        <w:rPr>
          <w:rFonts w:ascii="PT Astra Serif" w:hAnsi="PT Astra Serif"/>
          <w:b w:val="0"/>
          <w:color w:val="000000"/>
          <w:sz w:val="28"/>
          <w:szCs w:val="28"/>
        </w:rPr>
      </w:pPr>
      <w:r w:rsidRPr="00AA5116">
        <w:rPr>
          <w:rFonts w:ascii="PT Astra Serif" w:hAnsi="PT Astra Serif"/>
          <w:b w:val="0"/>
          <w:color w:val="000000"/>
          <w:sz w:val="28"/>
          <w:szCs w:val="28"/>
        </w:rPr>
        <w:t xml:space="preserve">АДМИНИСТРАЦИЯ </w:t>
      </w:r>
      <w:r w:rsidRPr="00AA5116">
        <w:rPr>
          <w:rFonts w:ascii="PT Astra Serif" w:hAnsi="PT Astra Serif"/>
          <w:b w:val="0"/>
          <w:sz w:val="28"/>
          <w:szCs w:val="28"/>
        </w:rPr>
        <w:t>ГОРОДА</w:t>
      </w:r>
      <w:r w:rsidRPr="00AA5116">
        <w:rPr>
          <w:rFonts w:ascii="PT Astra Serif" w:hAnsi="PT Astra Serif"/>
          <w:b w:val="0"/>
          <w:color w:val="000000"/>
          <w:sz w:val="28"/>
          <w:szCs w:val="28"/>
        </w:rPr>
        <w:t xml:space="preserve"> ЮГОРСКА</w:t>
      </w:r>
    </w:p>
    <w:p w:rsidR="00EB5749" w:rsidRPr="00AA5116" w:rsidRDefault="00EB5749" w:rsidP="00AA5116">
      <w:pPr>
        <w:pStyle w:val="a3"/>
        <w:jc w:val="center"/>
        <w:rPr>
          <w:rFonts w:ascii="PT Astra Serif" w:hAnsi="PT Astra Serif"/>
          <w:b w:val="0"/>
          <w:sz w:val="28"/>
          <w:szCs w:val="28"/>
        </w:rPr>
      </w:pPr>
      <w:r w:rsidRPr="00AA5116">
        <w:rPr>
          <w:rFonts w:ascii="PT Astra Serif" w:hAnsi="PT Astra Serif"/>
          <w:b w:val="0"/>
          <w:sz w:val="28"/>
          <w:szCs w:val="28"/>
        </w:rPr>
        <w:t>Ханты–Мансийского автономного округа-Югры</w:t>
      </w:r>
    </w:p>
    <w:p w:rsidR="00EB5749" w:rsidRPr="00AA5116" w:rsidRDefault="00EB5749" w:rsidP="00AA5116">
      <w:pPr>
        <w:pStyle w:val="a3"/>
        <w:jc w:val="center"/>
        <w:rPr>
          <w:rFonts w:ascii="PT Astra Serif" w:hAnsi="PT Astra Serif"/>
          <w:b w:val="0"/>
          <w:color w:val="000000"/>
          <w:sz w:val="28"/>
          <w:szCs w:val="28"/>
        </w:rPr>
      </w:pPr>
    </w:p>
    <w:p w:rsidR="00EB5749" w:rsidRPr="00AA5116" w:rsidRDefault="00EB5749" w:rsidP="00AA5116">
      <w:pPr>
        <w:pStyle w:val="a3"/>
        <w:jc w:val="center"/>
        <w:rPr>
          <w:rFonts w:ascii="PT Astra Serif" w:hAnsi="PT Astra Serif"/>
          <w:b w:val="0"/>
          <w:color w:val="000000"/>
          <w:sz w:val="28"/>
          <w:szCs w:val="28"/>
        </w:rPr>
      </w:pPr>
      <w:r w:rsidRPr="00AA5116">
        <w:rPr>
          <w:rFonts w:ascii="PT Astra Serif" w:hAnsi="PT Astra Serif"/>
          <w:b w:val="0"/>
          <w:color w:val="000000"/>
          <w:sz w:val="28"/>
          <w:szCs w:val="28"/>
        </w:rPr>
        <w:t>ПОСТАНОВЛЕНИЕ</w:t>
      </w:r>
    </w:p>
    <w:p w:rsidR="00EB5749" w:rsidRPr="00AA5116" w:rsidRDefault="008055A9" w:rsidP="00AA5116">
      <w:pPr>
        <w:pStyle w:val="a3"/>
        <w:jc w:val="center"/>
        <w:rPr>
          <w:rFonts w:ascii="PT Astra Serif" w:hAnsi="PT Astra Serif"/>
          <w:b w:val="0"/>
          <w:sz w:val="28"/>
          <w:szCs w:val="28"/>
        </w:rPr>
      </w:pPr>
      <w:r w:rsidRPr="00AA5116">
        <w:rPr>
          <w:rFonts w:ascii="PT Astra Serif" w:hAnsi="PT Astra Serif"/>
          <w:b w:val="0"/>
          <w:sz w:val="28"/>
          <w:szCs w:val="28"/>
        </w:rPr>
        <w:t>проект</w:t>
      </w:r>
    </w:p>
    <w:p w:rsidR="00EB5749" w:rsidRPr="00AA5116" w:rsidRDefault="00EB5749" w:rsidP="00AA5116">
      <w:pPr>
        <w:pStyle w:val="a3"/>
        <w:jc w:val="center"/>
        <w:rPr>
          <w:rFonts w:ascii="PT Astra Serif" w:hAnsi="PT Astra Serif"/>
          <w:b w:val="0"/>
          <w:color w:val="000000"/>
          <w:sz w:val="28"/>
          <w:szCs w:val="28"/>
        </w:rPr>
      </w:pPr>
    </w:p>
    <w:p w:rsidR="00EB5749" w:rsidRPr="00AA5116" w:rsidRDefault="00EB5749" w:rsidP="00AA5116">
      <w:pPr>
        <w:pStyle w:val="a3"/>
        <w:jc w:val="center"/>
        <w:rPr>
          <w:rFonts w:ascii="PT Astra Serif" w:hAnsi="PT Astra Serif"/>
          <w:b w:val="0"/>
          <w:color w:val="000000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4803"/>
      </w:tblGrid>
      <w:tr w:rsidR="008055A9" w:rsidRPr="008055A9" w:rsidTr="00A27FC9">
        <w:trPr>
          <w:trHeight w:val="227"/>
        </w:trPr>
        <w:tc>
          <w:tcPr>
            <w:tcW w:w="2563" w:type="pct"/>
          </w:tcPr>
          <w:p w:rsidR="008055A9" w:rsidRPr="008055A9" w:rsidRDefault="008055A9" w:rsidP="00A27FC9">
            <w:pPr>
              <w:contextualSpacing/>
              <w:rPr>
                <w:rFonts w:ascii="PT Astra Serif" w:hAnsi="PT Astra Serif"/>
                <w:b w:val="0"/>
                <w:sz w:val="28"/>
                <w:szCs w:val="26"/>
              </w:rPr>
            </w:pPr>
            <w:proofErr w:type="gramStart"/>
            <w:r w:rsidRPr="008055A9">
              <w:rPr>
                <w:rFonts w:ascii="PT Astra Serif" w:hAnsi="PT Astra Serif"/>
                <w:b w:val="0"/>
                <w:sz w:val="28"/>
                <w:szCs w:val="26"/>
              </w:rPr>
              <w:t>от</w:t>
            </w:r>
            <w:proofErr w:type="gramEnd"/>
            <w:r w:rsidRPr="008055A9">
              <w:rPr>
                <w:rFonts w:ascii="PT Astra Serif" w:hAnsi="PT Astra Serif"/>
                <w:b w:val="0"/>
                <w:sz w:val="28"/>
                <w:szCs w:val="26"/>
              </w:rPr>
              <w:t xml:space="preserve"> [</w:t>
            </w:r>
            <w:proofErr w:type="gramStart"/>
            <w:r w:rsidRPr="008055A9">
              <w:rPr>
                <w:rFonts w:ascii="PT Astra Serif" w:hAnsi="PT Astra Serif"/>
                <w:b w:val="0"/>
                <w:sz w:val="28"/>
                <w:szCs w:val="26"/>
              </w:rPr>
              <w:t>Дата</w:t>
            </w:r>
            <w:proofErr w:type="gramEnd"/>
            <w:r w:rsidRPr="008055A9">
              <w:rPr>
                <w:rFonts w:ascii="PT Astra Serif" w:hAnsi="PT Astra Serif"/>
                <w:b w:val="0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8055A9" w:rsidRPr="008055A9" w:rsidRDefault="008055A9" w:rsidP="00A27FC9">
            <w:pPr>
              <w:contextualSpacing/>
              <w:jc w:val="right"/>
              <w:rPr>
                <w:rFonts w:ascii="PT Astra Serif" w:hAnsi="PT Astra Serif"/>
                <w:b w:val="0"/>
                <w:sz w:val="28"/>
                <w:szCs w:val="26"/>
              </w:rPr>
            </w:pPr>
            <w:r w:rsidRPr="008055A9">
              <w:rPr>
                <w:rFonts w:ascii="PT Astra Serif" w:hAnsi="PT Astra Serif"/>
                <w:b w:val="0"/>
                <w:sz w:val="28"/>
                <w:szCs w:val="26"/>
              </w:rPr>
              <w:t>№ [Номер документа]</w:t>
            </w:r>
          </w:p>
        </w:tc>
      </w:tr>
    </w:tbl>
    <w:p w:rsidR="00EB5749" w:rsidRPr="00AA5116" w:rsidRDefault="00EB5749" w:rsidP="00EF5DCB">
      <w:pPr>
        <w:pStyle w:val="a3"/>
        <w:rPr>
          <w:rFonts w:ascii="PT Astra Serif" w:hAnsi="PT Astra Serif"/>
          <w:b w:val="0"/>
          <w:color w:val="000000"/>
          <w:sz w:val="28"/>
          <w:szCs w:val="28"/>
        </w:rPr>
      </w:pPr>
    </w:p>
    <w:p w:rsidR="008110C8" w:rsidRPr="00EF5DCB" w:rsidRDefault="00EF5DCB" w:rsidP="00EF5DCB">
      <w:pPr>
        <w:pStyle w:val="a3"/>
        <w:tabs>
          <w:tab w:val="left" w:pos="7893"/>
        </w:tabs>
        <w:jc w:val="both"/>
        <w:rPr>
          <w:rFonts w:ascii="PT Astra Serif" w:hAnsi="PT Astra Serif"/>
          <w:b w:val="0"/>
          <w:color w:val="000000" w:themeColor="text1"/>
          <w:sz w:val="28"/>
          <w:szCs w:val="28"/>
          <w:lang w:eastAsia="x-none"/>
        </w:rPr>
      </w:pPr>
      <w:r w:rsidRPr="00EF5DCB">
        <w:rPr>
          <w:rFonts w:ascii="PT Astra Serif" w:hAnsi="PT Astra Serif"/>
          <w:b w:val="0"/>
          <w:color w:val="000000" w:themeColor="text1"/>
          <w:sz w:val="28"/>
          <w:szCs w:val="28"/>
          <w:lang w:eastAsia="x-none"/>
        </w:rPr>
        <w:tab/>
      </w:r>
    </w:p>
    <w:p w:rsidR="008055A9" w:rsidRDefault="009E2CFA" w:rsidP="009E2CFA">
      <w:pPr>
        <w:pStyle w:val="a3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Об утверждении правил использования</w:t>
      </w:r>
    </w:p>
    <w:p w:rsidR="008055A9" w:rsidRDefault="009E2CFA" w:rsidP="009E2CFA">
      <w:pPr>
        <w:pStyle w:val="a3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водных объектов</w:t>
      </w:r>
      <w:r w:rsidR="008055A9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</w:t>
      </w: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для рекреационных целей</w:t>
      </w:r>
    </w:p>
    <w:p w:rsidR="008055A9" w:rsidRDefault="009E2CFA" w:rsidP="009E2CFA">
      <w:pPr>
        <w:pStyle w:val="a3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proofErr w:type="gramStart"/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(туризма, физической культуры</w:t>
      </w:r>
      <w:r w:rsidR="008055A9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</w:t>
      </w: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и спорта,</w:t>
      </w:r>
      <w:proofErr w:type="gramEnd"/>
    </w:p>
    <w:p w:rsidR="008055A9" w:rsidRDefault="009E2CFA" w:rsidP="009E2CFA">
      <w:pPr>
        <w:pStyle w:val="a3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организации отдыха и укрепления здоровья</w:t>
      </w:r>
    </w:p>
    <w:p w:rsidR="008055A9" w:rsidRDefault="009E2CFA" w:rsidP="009E2CFA">
      <w:pPr>
        <w:pStyle w:val="a3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граждан,</w:t>
      </w:r>
      <w:r w:rsidR="008055A9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</w:t>
      </w: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в том числе организации отдыха</w:t>
      </w:r>
    </w:p>
    <w:p w:rsidR="008055A9" w:rsidRDefault="009E2CFA" w:rsidP="009E2CFA">
      <w:pPr>
        <w:pStyle w:val="a3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детей и их оздоровления)</w:t>
      </w:r>
      <w:r w:rsidR="008055A9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</w:t>
      </w: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на территории</w:t>
      </w:r>
    </w:p>
    <w:p w:rsidR="009E2CFA" w:rsidRPr="009E2CFA" w:rsidRDefault="009E2CFA" w:rsidP="009E2CFA">
      <w:pPr>
        <w:pStyle w:val="a3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города Югорска</w:t>
      </w:r>
    </w:p>
    <w:p w:rsidR="009E2CFA" w:rsidRPr="009E2CFA" w:rsidRDefault="009E2CFA" w:rsidP="009E2CFA">
      <w:pPr>
        <w:pStyle w:val="a3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</w:p>
    <w:p w:rsidR="009E2CFA" w:rsidRPr="009E2CFA" w:rsidRDefault="009E2CFA" w:rsidP="009E2CFA">
      <w:pPr>
        <w:pStyle w:val="a3"/>
        <w:ind w:firstLine="851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В соответствии с Водным кодексом Российской Федерации, Федеральным </w:t>
      </w:r>
      <w:r w:rsidR="00661DBD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законом от 06.10.2003 </w:t>
      </w:r>
      <w:r w:rsidR="008055A9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№ </w:t>
      </w:r>
      <w:r w:rsidR="00661DBD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131-ФЗ «</w:t>
      </w: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Об общих принципах организации местного самоуп</w:t>
      </w:r>
      <w:r w:rsidR="00661DBD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равления в Российской Федерации»</w:t>
      </w: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, ст. 6.7 Федеральног</w:t>
      </w:r>
      <w:r w:rsidR="00661DBD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о закона от 03.06.2006 </w:t>
      </w:r>
      <w:r w:rsidR="00A07211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№</w:t>
      </w:r>
      <w:r w:rsidR="00661DBD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73-ФЗ «</w:t>
      </w: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О введении в действие Водного</w:t>
      </w:r>
      <w:r w:rsidR="00661DBD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кодекса Российской Федерации»</w:t>
      </w:r>
      <w:r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, </w:t>
      </w: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в целях установления правил использования водных объектов для рекреационных целей на территории города Югорска:</w:t>
      </w:r>
    </w:p>
    <w:p w:rsidR="009E2CFA" w:rsidRPr="009E2CFA" w:rsidRDefault="009E2CFA" w:rsidP="009E2CFA">
      <w:pPr>
        <w:pStyle w:val="a3"/>
        <w:ind w:firstLine="851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1. Утвердить Правила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города Югорска согласно приложению к настоящему постановлению.</w:t>
      </w:r>
    </w:p>
    <w:p w:rsidR="009E2CFA" w:rsidRPr="009E2CFA" w:rsidRDefault="009E2CFA" w:rsidP="009E2CFA">
      <w:pPr>
        <w:pStyle w:val="a3"/>
        <w:ind w:firstLine="851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2. Опубликовать настоящее постановление в официальном сетевом </w:t>
      </w:r>
      <w:proofErr w:type="gramStart"/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издании</w:t>
      </w:r>
      <w:proofErr w:type="gramEnd"/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города Югорска и разместить на официальном сайте органов местного самоуправления города Югорска.</w:t>
      </w:r>
    </w:p>
    <w:p w:rsidR="009E2CFA" w:rsidRPr="009E2CFA" w:rsidRDefault="009E2CFA" w:rsidP="009E2CFA">
      <w:pPr>
        <w:pStyle w:val="a3"/>
        <w:ind w:firstLine="851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3. Настоящее постановление вступает в силу после его официального опубликования.</w:t>
      </w:r>
    </w:p>
    <w:p w:rsidR="00EF5DCB" w:rsidRDefault="009E2CFA" w:rsidP="009E2CFA">
      <w:pPr>
        <w:pStyle w:val="a3"/>
        <w:ind w:firstLine="851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4. </w:t>
      </w:r>
      <w:proofErr w:type="gramStart"/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Контроль за</w:t>
      </w:r>
      <w:proofErr w:type="gramEnd"/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выполнением постановления возложить на </w:t>
      </w:r>
      <w:r w:rsidR="00661DBD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заместителя главы города Югорска </w:t>
      </w:r>
      <w:r w:rsidR="003B00AE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Шибанова А.Н</w:t>
      </w:r>
      <w:bookmarkStart w:id="0" w:name="_GoBack"/>
      <w:bookmarkEnd w:id="0"/>
      <w:r w:rsidR="008055A9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.</w:t>
      </w:r>
    </w:p>
    <w:p w:rsidR="00EB75AA" w:rsidRDefault="00EB75AA" w:rsidP="009E2CFA">
      <w:pPr>
        <w:pStyle w:val="a3"/>
        <w:ind w:firstLine="851"/>
        <w:jc w:val="both"/>
        <w:rPr>
          <w:rFonts w:ascii="PT Astra Serif" w:hAnsi="PT Astra Serif"/>
          <w:b w:val="0"/>
          <w:sz w:val="28"/>
          <w:szCs w:val="28"/>
        </w:rPr>
      </w:pPr>
    </w:p>
    <w:tbl>
      <w:tblPr>
        <w:tblStyle w:val="ae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28"/>
        <w:gridCol w:w="4393"/>
        <w:gridCol w:w="1986"/>
      </w:tblGrid>
      <w:tr w:rsidR="008055A9" w:rsidRPr="00B36297" w:rsidTr="00EB75AA">
        <w:trPr>
          <w:trHeight w:val="1664"/>
        </w:trPr>
        <w:tc>
          <w:tcPr>
            <w:tcW w:w="3428" w:type="dxa"/>
          </w:tcPr>
          <w:p w:rsidR="008055A9" w:rsidRPr="00EB75AA" w:rsidRDefault="008055A9" w:rsidP="00A27FC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055A9">
              <w:rPr>
                <w:rFonts w:ascii="PT Astra Serif" w:hAnsi="PT Astra Serif"/>
                <w:b w:val="0"/>
                <w:bCs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BC40CB" wp14:editId="1F0E685E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-959</wp:posOffset>
                      </wp:positionV>
                      <wp:extent cx="2762250" cy="1143000"/>
                      <wp:effectExtent l="0" t="0" r="19050" b="1905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0" cy="11430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8.65pt;margin-top:-.1pt;width:217.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" filled="f" strokecolor="windowText" strokeweight="1pt">
                      <v:path arrowok="t"/>
                    </v:roundrect>
                  </w:pict>
                </mc:Fallback>
              </mc:AlternateContent>
            </w:r>
            <w:r w:rsidRPr="00BB5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393" w:type="dxa"/>
            <w:vAlign w:val="center"/>
          </w:tcPr>
          <w:p w:rsidR="008055A9" w:rsidRPr="00B36297" w:rsidRDefault="008055A9" w:rsidP="00A27FC9">
            <w:pPr>
              <w:ind w:left="-136" w:firstLine="136"/>
              <w:jc w:val="center"/>
              <w:rPr>
                <w:rFonts w:ascii="PT Astra Serif" w:eastAsia="Calibri" w:hAnsi="PT Astra Serif"/>
                <w:b w:val="0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06C68F9B" wp14:editId="0A7FDC4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8055A9" w:rsidRPr="00B36297" w:rsidRDefault="008055A9" w:rsidP="00A27FC9">
            <w:pPr>
              <w:jc w:val="center"/>
              <w:rPr>
                <w:rFonts w:ascii="PT Astra Serif" w:eastAsia="Calibri" w:hAnsi="PT Astra Serif"/>
                <w:b w:val="0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8055A9" w:rsidRPr="00B36297" w:rsidRDefault="008055A9" w:rsidP="00A27FC9">
            <w:pPr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8055A9" w:rsidRPr="00B36297" w:rsidRDefault="008055A9" w:rsidP="00A27FC9">
            <w:pPr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8055A9" w:rsidRPr="00B36297" w:rsidRDefault="008055A9" w:rsidP="00A27FC9">
            <w:pPr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1986" w:type="dxa"/>
          </w:tcPr>
          <w:p w:rsidR="008055A9" w:rsidRPr="00BB578A" w:rsidRDefault="00EB75AA" w:rsidP="00EB75AA">
            <w:pPr>
              <w:rPr>
                <w:rFonts w:ascii="PT Astra Serif" w:eastAsia="Calibri" w:hAnsi="PT Astra Serif"/>
                <w:b w:val="0"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 xml:space="preserve"> </w:t>
            </w:r>
            <w:r w:rsidR="008055A9" w:rsidRPr="00BB578A"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8766D" w:rsidRDefault="00B8766D" w:rsidP="00EB75AA">
      <w:pPr>
        <w:pStyle w:val="a3"/>
        <w:jc w:val="righ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lastRenderedPageBreak/>
        <w:t>Приложение</w:t>
      </w:r>
    </w:p>
    <w:p w:rsidR="00B8766D" w:rsidRDefault="00B8766D" w:rsidP="00B8766D">
      <w:pPr>
        <w:pStyle w:val="a3"/>
        <w:ind w:firstLine="851"/>
        <w:jc w:val="righ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к постановлению администрации г. Югорска</w:t>
      </w:r>
    </w:p>
    <w:p w:rsidR="00B8766D" w:rsidRDefault="00B8766D" w:rsidP="00B8766D">
      <w:pPr>
        <w:pStyle w:val="a3"/>
        <w:ind w:firstLine="851"/>
        <w:jc w:val="righ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 w:rsidR="00EB75AA" w:rsidRPr="008055A9">
        <w:rPr>
          <w:rFonts w:ascii="PT Astra Serif" w:hAnsi="PT Astra Serif"/>
          <w:b w:val="0"/>
          <w:sz w:val="28"/>
          <w:szCs w:val="26"/>
        </w:rPr>
        <w:t>от</w:t>
      </w:r>
      <w:proofErr w:type="gramEnd"/>
      <w:r w:rsidR="00EB75AA" w:rsidRPr="008055A9">
        <w:rPr>
          <w:rFonts w:ascii="PT Astra Serif" w:hAnsi="PT Astra Serif"/>
          <w:b w:val="0"/>
          <w:sz w:val="28"/>
          <w:szCs w:val="26"/>
        </w:rPr>
        <w:t xml:space="preserve"> [</w:t>
      </w:r>
      <w:proofErr w:type="gramStart"/>
      <w:r w:rsidR="00EB75AA" w:rsidRPr="008055A9">
        <w:rPr>
          <w:rFonts w:ascii="PT Astra Serif" w:hAnsi="PT Astra Serif"/>
          <w:b w:val="0"/>
          <w:sz w:val="28"/>
          <w:szCs w:val="26"/>
        </w:rPr>
        <w:t>Дата</w:t>
      </w:r>
      <w:proofErr w:type="gramEnd"/>
      <w:r w:rsidR="00EB75AA" w:rsidRPr="008055A9">
        <w:rPr>
          <w:rFonts w:ascii="PT Astra Serif" w:hAnsi="PT Astra Serif"/>
          <w:b w:val="0"/>
          <w:sz w:val="28"/>
          <w:szCs w:val="26"/>
        </w:rPr>
        <w:t xml:space="preserve"> документа]</w:t>
      </w:r>
      <w:r w:rsidR="00EB75AA" w:rsidRPr="00EB75AA">
        <w:rPr>
          <w:rFonts w:ascii="PT Astra Serif" w:hAnsi="PT Astra Serif"/>
          <w:b w:val="0"/>
          <w:sz w:val="28"/>
          <w:szCs w:val="26"/>
        </w:rPr>
        <w:t xml:space="preserve"> </w:t>
      </w:r>
      <w:r w:rsidR="00EB75AA" w:rsidRPr="008055A9">
        <w:rPr>
          <w:rFonts w:ascii="PT Astra Serif" w:hAnsi="PT Astra Serif"/>
          <w:b w:val="0"/>
          <w:sz w:val="28"/>
          <w:szCs w:val="26"/>
        </w:rPr>
        <w:t>№ [Номер документа]</w:t>
      </w:r>
    </w:p>
    <w:p w:rsidR="00B8766D" w:rsidRDefault="00B8766D" w:rsidP="00B8766D">
      <w:pPr>
        <w:pStyle w:val="a3"/>
        <w:ind w:firstLine="851"/>
        <w:jc w:val="both"/>
        <w:rPr>
          <w:rFonts w:ascii="PT Astra Serif" w:hAnsi="PT Astra Serif"/>
          <w:b w:val="0"/>
          <w:sz w:val="28"/>
          <w:szCs w:val="28"/>
        </w:rPr>
      </w:pPr>
    </w:p>
    <w:p w:rsidR="00B8766D" w:rsidRDefault="00B8766D" w:rsidP="00B8766D">
      <w:pPr>
        <w:pStyle w:val="a3"/>
        <w:ind w:firstLine="851"/>
        <w:jc w:val="both"/>
        <w:rPr>
          <w:rFonts w:ascii="PT Astra Serif" w:hAnsi="PT Astra Serif"/>
          <w:b w:val="0"/>
          <w:sz w:val="28"/>
          <w:szCs w:val="28"/>
        </w:rPr>
      </w:pPr>
    </w:p>
    <w:p w:rsidR="009E2CFA" w:rsidRDefault="009E2CFA" w:rsidP="009E2CFA">
      <w:pPr>
        <w:pStyle w:val="a3"/>
        <w:jc w:val="center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П</w:t>
      </w: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равил</w:t>
      </w:r>
      <w:r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а</w:t>
      </w: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</w:t>
      </w:r>
    </w:p>
    <w:p w:rsidR="009E2CFA" w:rsidRPr="009E2CFA" w:rsidRDefault="009E2CFA" w:rsidP="009E2CFA">
      <w:pPr>
        <w:pStyle w:val="a3"/>
        <w:jc w:val="center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использования водных объектов</w:t>
      </w:r>
    </w:p>
    <w:p w:rsidR="009E2CFA" w:rsidRPr="009E2CFA" w:rsidRDefault="009E2CFA" w:rsidP="009E2CFA">
      <w:pPr>
        <w:pStyle w:val="a3"/>
        <w:jc w:val="center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proofErr w:type="gramStart"/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для рекреационных целей (туризма, физической культуры</w:t>
      </w:r>
      <w:proofErr w:type="gramEnd"/>
    </w:p>
    <w:p w:rsidR="009E2CFA" w:rsidRPr="009E2CFA" w:rsidRDefault="009E2CFA" w:rsidP="009E2CFA">
      <w:pPr>
        <w:pStyle w:val="a3"/>
        <w:jc w:val="center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и спорта, организации отдыха и укрепления здоровья граждан,</w:t>
      </w:r>
    </w:p>
    <w:p w:rsidR="009E2CFA" w:rsidRPr="009E2CFA" w:rsidRDefault="009E2CFA" w:rsidP="009E2CFA">
      <w:pPr>
        <w:pStyle w:val="a3"/>
        <w:jc w:val="center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в том числе организации отдыха детей и их оздоровления)</w:t>
      </w:r>
    </w:p>
    <w:p w:rsidR="009E2CFA" w:rsidRPr="009E2CFA" w:rsidRDefault="009E2CFA" w:rsidP="009E2CFA">
      <w:pPr>
        <w:pStyle w:val="a3"/>
        <w:jc w:val="center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на территории города Югорска</w:t>
      </w:r>
    </w:p>
    <w:p w:rsidR="009E2CFA" w:rsidRDefault="00BE137A" w:rsidP="009E2CF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1. </w:t>
      </w:r>
      <w:r w:rsidR="00B8766D" w:rsidRPr="00B8766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Общие положения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1.1.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Настоящие Правила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города </w:t>
      </w: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Югорск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а (далее - Правила) разработаны в соответствии с Водным кодексом Российской Федерации, Федеральным </w:t>
      </w:r>
      <w:r w:rsidR="00661DB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законом от 06.10.2003 </w:t>
      </w:r>
      <w:r w:rsidR="00A07211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№</w:t>
      </w:r>
      <w:r w:rsidR="00661DB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131-ФЗ «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Об общих принципах организации местного самоупра</w:t>
      </w:r>
      <w:r w:rsidR="00661DB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вления в Российской Федерации»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, постановлением Правительства Ханты-Мансийского автономного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округа - </w:t>
      </w:r>
      <w:r w:rsidR="00661DB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Югры от 17</w:t>
      </w:r>
      <w:r w:rsidR="00A07211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.11.</w:t>
      </w:r>
      <w:r w:rsidR="00661DB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2023 </w:t>
      </w:r>
      <w:r w:rsidR="00A07211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№</w:t>
      </w:r>
      <w:r w:rsidR="00661DB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572-п «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 правилах охраны жизни людей на водных объектах Ханты-Мансийского автономного округ</w:t>
      </w:r>
      <w:r w:rsidR="00661DB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 – Югры»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1.2. В Правилах используются следующие основные понятия:</w:t>
      </w:r>
    </w:p>
    <w:p w:rsidR="009E2CFA" w:rsidRPr="00661DBD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- акватория - водное пространство в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пределах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естественных, </w:t>
      </w:r>
      <w:r w:rsidRPr="00661DB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искусственных или условных границ;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proofErr w:type="gramStart"/>
      <w:r w:rsidRPr="00661DB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владелец пляжа - юридическое или физическое лицо, индивидуальный предприниматель, которому предоставлены в пользование в установленном порядке для оборудования пляжа земельный участок и водный объект или его часть;</w:t>
      </w:r>
      <w:proofErr w:type="gramEnd"/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- водные ресурсы - поверхностные и подземные воды, которые находятся в водных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объектах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и используются или могут быть использованы;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негативное воздействие вод - затопление, подтопление или разрушение берегов водных объектов;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водный объект общего пользования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нужд, если иное не предусмотрено Водным кодексом Российской Федерации;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- </w:t>
      </w:r>
      <w:proofErr w:type="spell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водоохранная</w:t>
      </w:r>
      <w:proofErr w:type="spell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зона - территория, примыкающая к береговой линии (границам водного объекта)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Ширина </w:t>
      </w:r>
      <w:proofErr w:type="spell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водоохранной</w:t>
      </w:r>
      <w:proofErr w:type="spell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зоны устанавливается Водным кодексом Российской Федерации.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2. Требования к определению водных объектов или их частей,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предназначенных для использования в рекреационных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целях</w:t>
      </w:r>
      <w:proofErr w:type="gramEnd"/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2.1. Водные объекты или их части, предназначенные для использования в рекреационных целях, определяются нормативным правовым актом Администрации города </w:t>
      </w: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Югорска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в соответствии с действующим законодательством.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2.2.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с учетом правил использования водных объектов общего пользования для личных и бытовых нужд, устанавливаемых Администрацией города </w:t>
      </w: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Югорска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, на основании договора водопользования или решения о предоставлении водного объекта в пользование.</w:t>
      </w:r>
      <w:proofErr w:type="gramEnd"/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2.3. Водопользователи при пользовании водным объектом или его частью в рекреационных целях обязаны осуществлять мероприятия по охране водных объектов, предотвращению их загрязнения, засорения, истощения, а также меры по ликвидации последствий указанных явлений в соответствии с Водным кодексом Российской Федерации и другими федеральными законами.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Использование водного объекта не должно оказывать негативное воздействие на окружающую среду и наносить вред здоровью человека.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Дно участка должно иметь постепенный уклон до глубины 2 метров, без ям, уступов, свободно от водных растений, коряг, камней, стекла и других предметов.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Перед началом купального сезона дно водоема до границы плавания должно быть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обследовано водолазами и очищено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от водных растений, коряг, камней, стекла и др.</w:t>
      </w:r>
    </w:p>
    <w:p w:rsidR="009E2CFA" w:rsidRPr="00661DBD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2.4. Указания представителей Государственной инспекции по маломерным судам ГУ МЧС России по ХМАО - Югре в части принятия мер безопасности на воде для администрации зон рекреации водных объектов, баз </w:t>
      </w:r>
      <w:r w:rsidRPr="00661DB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отдыха и плавательных бассейнов являются обязательными.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661DB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2.5. Возможно использование в рекреационных (места отдыха и прогулок) </w:t>
      </w:r>
      <w:proofErr w:type="gramStart"/>
      <w:r w:rsidRPr="00661DB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целях</w:t>
      </w:r>
      <w:proofErr w:type="gramEnd"/>
      <w:r w:rsidRPr="00661DB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родников на территории города Югорска.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 Требования к определению зон отдыха и других территорий,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включая пляжи, связанных с использованием водных объектов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или их частей для рекреационных целей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3.1.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малых архитектурных форм.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3.2. К местам (зонам) массового отдыха населения следует относить территории, выделенные в </w:t>
      </w:r>
      <w:r w:rsid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Генеральном плане города Югорск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а, для организации курортных зон, размещения санаториев, домов отдыха, пансионатов, баз туризма, дачных и садово-огороднических участков, организованного отдыха населения (городские пляжи, парки, спортивные базы и их сооружения на открытом воздухе).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Решение о создании новых мест отдыха принимается Администрацией города </w:t>
      </w:r>
      <w:r w:rsid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Югорск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а в соответствии с Генеральным планом </w:t>
      </w:r>
      <w:r w:rsid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города Югорск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а, Правилами землепользо</w:t>
      </w:r>
      <w:r w:rsid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вания и </w:t>
      </w:r>
      <w:proofErr w:type="gramStart"/>
      <w:r w:rsid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застройки города</w:t>
      </w:r>
      <w:proofErr w:type="gramEnd"/>
      <w:r w:rsid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Югорск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3.3.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законодательством, законодательством о градостроительной деятельности и санитарно-эпидемиологическим законодательством, ГОСТами.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 xml:space="preserve">3.4. При обеспечении зоны рекреации питьевой водой, необходимо обеспечить её соответствие требованиям ГОСТ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Р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При установке душевых установок - в них должна подаваться питьевая вода.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3.5. При устройстве туалетов должна быть предусмотрена канализация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3.6. 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3.7.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Размещение туалетов, душевых, урн, контейнеров ТКО осуществляется в соответствии с Постановлением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) мероприятий".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3.8. Вблизи зоны рекреации должно быть предусмотрено устройство открытых автостоянок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личного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и общественного транспорта.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3.9. Береговая территория зоны рекреации водного объекта должна соответствовать санитарным, экологическим и противопожарным нормам и правилам.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3.10. Пляж оборудует его владелец. При обустройстве территорий пляжей необходимым условием является соблюдение требований водного законодательства в части равного и бесплатного доступа граждан к водным объектам общего пользования, санитарно-эпидемиологических правил и нормативов.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3.11. На пляжах с целью предупреждения несчастных случаев и оказания помощи людям, терпящим бедствие на водных объектах, владельцами пляжей создаются посты с дежурством спасателей или матросов спасателей в установленное время работы пляжей.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 зонах отдыха при отсутствии оборудованных мест для купания с целью предупреждения несчастных случаев и оказания помощи людям, терпящим бедствие на водном объекте, должны выставляться ведомственные или общественные спасательные посты (далее - посты), укомплектованные спасателями, плавательными средствами и спасательным оборудованием, устанавливаться заградительные буйки.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3.12. Расписание работы поста (дежурства спасателей) устанавливает владелец пляжа по согласованию</w:t>
      </w:r>
      <w:r w:rsid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с Администрацией города Югорск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а. Действие постов может быть постоянным, сезонным или временным в зависимости от целей (купальный сезон, переправа, паводок, иные).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3.13 Оснащение постов помещениями, средствами спасания, связи, наблюдения, оповещения, оказания первой помощи и другим имуществом, подготовка и содержание спасателей осуществляется за счет сре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дств вл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адельца, использующего водные объекты для отдыха населения, в производственных и иных целях.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3.14. Пост должен обеспечивать безопасность людей на водных объектах в зоне его ответственности на соответствующем участке акватории. Рекомендуемый минимальный состав поста: старший поста - 1 человек, спасатели - 2 человека.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3.15. На постах должны быть предусмотрены помещения для размещения спасателей и спасательного имущества, наблюдательные вышки.</w:t>
      </w:r>
    </w:p>
    <w:p w:rsidR="00745544" w:rsidRDefault="009E2CFA" w:rsidP="00745544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Пост должен быть оснащен следующими сред</w:t>
      </w:r>
      <w:r w:rsid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ствами в </w:t>
      </w:r>
      <w:proofErr w:type="gramStart"/>
      <w:r w:rsid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количестве</w:t>
      </w:r>
      <w:proofErr w:type="gramEnd"/>
      <w:r w:rsid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(не менее):</w:t>
      </w:r>
    </w:p>
    <w:p w:rsidR="00745544" w:rsidRDefault="009E2CFA" w:rsidP="00745544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1418" w:hanging="425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лодка весельная (моторная) - 1;</w:t>
      </w:r>
    </w:p>
    <w:p w:rsidR="00745544" w:rsidRDefault="009E2CFA" w:rsidP="00745544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1418" w:hanging="425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круги спасательные - 2;</w:t>
      </w:r>
    </w:p>
    <w:p w:rsidR="00745544" w:rsidRDefault="009E2CFA" w:rsidP="00745544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1418" w:hanging="425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жилеты (нагрудники) спасательные - 3;</w:t>
      </w:r>
    </w:p>
    <w:p w:rsidR="00745544" w:rsidRDefault="009E2CFA" w:rsidP="00745544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1418" w:hanging="425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комплекты N 1 (ласты, маска, дыхательная трубка) - 3;</w:t>
      </w:r>
    </w:p>
    <w:p w:rsidR="00745544" w:rsidRDefault="009E2CFA" w:rsidP="00745544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1418" w:hanging="425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спасательные "концы Александрова" - 2;</w:t>
      </w:r>
    </w:p>
    <w:p w:rsidR="00745544" w:rsidRDefault="009E2CFA" w:rsidP="00745544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1418" w:hanging="425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аптечка первой помощи - 1;</w:t>
      </w:r>
    </w:p>
    <w:p w:rsidR="00745544" w:rsidRDefault="009E2CFA" w:rsidP="00745544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1418" w:hanging="425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страховочные концы (длиной 50 м) - 2;</w:t>
      </w:r>
    </w:p>
    <w:p w:rsidR="00745544" w:rsidRDefault="009E2CFA" w:rsidP="00745544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1418" w:hanging="425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мегафон - 1;</w:t>
      </w:r>
    </w:p>
    <w:p w:rsidR="00745544" w:rsidRDefault="009E2CFA" w:rsidP="00745544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1418" w:hanging="425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бинокль - 1;</w:t>
      </w:r>
    </w:p>
    <w:p w:rsidR="00745544" w:rsidRDefault="009E2CFA" w:rsidP="00745544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1418" w:hanging="425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переносная радиостанция - 2;</w:t>
      </w:r>
    </w:p>
    <w:p w:rsidR="00745544" w:rsidRDefault="009E2CFA" w:rsidP="00745544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1418" w:hanging="425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сотовый телефон - 1.</w:t>
      </w:r>
    </w:p>
    <w:p w:rsidR="009E2CFA" w:rsidRPr="00745544" w:rsidRDefault="009E2CFA" w:rsidP="00745544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На посту должна вестись служебная документация:</w:t>
      </w:r>
    </w:p>
    <w:p w:rsidR="00745544" w:rsidRDefault="009E2CFA" w:rsidP="00745544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1418" w:hanging="425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распорядок дня работы поста;</w:t>
      </w:r>
    </w:p>
    <w:p w:rsidR="00745544" w:rsidRDefault="009E2CFA" w:rsidP="00745544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1418" w:hanging="425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вахтенный журнал;</w:t>
      </w:r>
    </w:p>
    <w:p w:rsidR="00745544" w:rsidRDefault="009E2CFA" w:rsidP="00745544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1418" w:hanging="425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расписание по спасательной тревоге;</w:t>
      </w:r>
    </w:p>
    <w:p w:rsidR="00745544" w:rsidRDefault="009E2CFA" w:rsidP="00745544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1418" w:hanging="425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инструкция дежурному поста;</w:t>
      </w:r>
    </w:p>
    <w:p w:rsidR="00745544" w:rsidRDefault="009E2CFA" w:rsidP="00745544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1418" w:hanging="425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инструкция вахтенному наблюдателю;</w:t>
      </w:r>
    </w:p>
    <w:p w:rsidR="00745544" w:rsidRDefault="009E2CFA" w:rsidP="00745544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1418" w:hanging="425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книга актов о несчастных случаях на водных объектах;</w:t>
      </w:r>
    </w:p>
    <w:p w:rsidR="00745544" w:rsidRDefault="009E2CFA" w:rsidP="00745544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1418" w:hanging="425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карта (схема) своего района с обозначением глубин акватории, опасных мест, маршрута патрулирования;</w:t>
      </w:r>
    </w:p>
    <w:p w:rsidR="00745544" w:rsidRDefault="009E2CFA" w:rsidP="00745544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1418" w:hanging="425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опись имущества, принимаемого при </w:t>
      </w:r>
      <w:proofErr w:type="spellStart"/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заступлении</w:t>
      </w:r>
      <w:proofErr w:type="spellEnd"/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на дежурство;</w:t>
      </w:r>
    </w:p>
    <w:p w:rsidR="009E2CFA" w:rsidRPr="00745544" w:rsidRDefault="009E2CFA" w:rsidP="00745544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1418" w:hanging="425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рабочая тетрадь.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3.16.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Владелец пляжа ежегодно перед началом его эксплуатации направляет в Государственную инспекцию по маломерным судам ГУ МЧС России по ХМАО - Югре заявление-декларацию не менее чем за 30 календарных дней до планируемой даты начала эксплуатации пляжа, указанной в заявлении-декларации, составленном в соответствии с образцом, установленным при</w:t>
      </w:r>
      <w:r w:rsidR="00EB75A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казом МЧС России от 30.09.2020 №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7</w:t>
      </w:r>
      <w:r w:rsidR="00EB75A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32 «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Об утверждении Правил пользования</w:t>
      </w:r>
      <w:r w:rsidR="00EB75A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пляжами в Российской Федерации»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.</w:t>
      </w:r>
      <w:proofErr w:type="gramEnd"/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3.17. Открытие и эксплуатация пляжа без получения уведомления о регистрации заявления-декларации ГИМС МЧС с информацией о присвоенном регистрационном номере запрещается.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9E2CFA" w:rsidRDefault="009E2CFA" w:rsidP="00745544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4. Требования к срокам открытия и закрытия купального сезона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4.1. Сроки купального сезона, продолжительность работы пляжей и мест массового отдыха устанавливаются постановлением Администрации города </w:t>
      </w:r>
      <w:r w:rsid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Югорск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 не менее чем за 10 дней до начала сезона.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4.2. Информация о времени работы пляжей и мест массового отдыха располагается на въезде на территорию пляжа.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9E2CFA" w:rsidRDefault="009E2CFA" w:rsidP="00745544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5. Порядок проведения мероприятий, связанных</w:t>
      </w:r>
    </w:p>
    <w:p w:rsidR="009E2CFA" w:rsidRPr="009E2CFA" w:rsidRDefault="009E2CFA" w:rsidP="00745544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 использованием водных объектов или их частей</w:t>
      </w:r>
    </w:p>
    <w:p w:rsidR="009E2CFA" w:rsidRPr="009E2CFA" w:rsidRDefault="009E2CFA" w:rsidP="00745544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для рекреационных целей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5.1.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 соответствии с требованиями статьи 18 Феде</w:t>
      </w:r>
      <w:r w:rsidR="00EB75A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рального закона от 30.03.1999 № 52-ФЗ «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 санитарно-эпидемиоло</w:t>
      </w:r>
      <w:r w:rsidR="00EB75A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гическом благополучии населения»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человека.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5.2.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  <w:proofErr w:type="gramEnd"/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(акта) о соответствии водного объекта санитарным правилам и нормативам.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Срок действия санитарно-эпидемиологического заключения устанавливается на летний сезон.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Место, периодичность отбора проб воды поверхностного водного объекта при осуществлении производственного контроля водопользователями устанавливаются на водных объектах в местах массового отдыха населения и рекреационных зонах в период использования водного объекта для купания - по микробиологическим показателям - один раз в 10 календарных дней; по органолептическим, санитарно-химическим и </w:t>
      </w:r>
      <w:proofErr w:type="spell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паразитологическим</w:t>
      </w:r>
      <w:proofErr w:type="spell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показателям - один раз в месяц.</w:t>
      </w:r>
      <w:proofErr w:type="gramEnd"/>
    </w:p>
    <w:p w:rsidR="009E2CFA" w:rsidRPr="009E2CFA" w:rsidRDefault="00745544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5.3. </w:t>
      </w:r>
      <w:proofErr w:type="gramStart"/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Администрация города Югорск</w:t>
      </w:r>
      <w:r w:rsidR="009E2CFA"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  <w:proofErr w:type="gramEnd"/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 xml:space="preserve">5.4. Проведение на водных объектах массовых культурных, спортивных и других мероприятий разрешается по согласованию с территориальным органом ГИМС МЧС России по ХМАО - Югре, в соответствии с нормативными правовыми актами автономного округа и нормативными правовыми актами Администрации города </w:t>
      </w:r>
      <w:r w:rsidR="00745544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Югорск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а, регламентирующими порядок организации и проведения массовых мероприятий.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5.5. При использовании водных объектов для рекреационных целей запрещаются: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- захоронение в водных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объектах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ядерных материалов, радиоактивных веществ;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- сброс в водные объекты сточных вод, содержание в которых радиоактивных веществ, пестицидов, </w:t>
      </w:r>
      <w:proofErr w:type="spell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агрохимикатов</w:t>
      </w:r>
      <w:proofErr w:type="spell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-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водоохранной</w:t>
      </w:r>
      <w:proofErr w:type="spell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зоне водного объекта;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производить мойку автотранспортных средств в водных объектах и на их берегах, а также проводить работы, которые могут явиться источником загрязнения вод, в отсутствие сооружений, обеспечивающих охрану водных объектов от загрязнения, засорения, заиления и истощения вод;</w:t>
      </w:r>
      <w:proofErr w:type="gramEnd"/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- сброс </w:t>
      </w:r>
      <w:proofErr w:type="spell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нефт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е</w:t>
      </w:r>
      <w:proofErr w:type="spell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и продуктопроводов, а также мусора, неочищенных сточных, и утечки других веществ с плавучих средств водного транспорта.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5.6. При использовании водных объектов для рекреационных целей необходимо: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осуществлять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руководствоваться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а)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отнесенных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к особо охраняемым водным объектам;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б) входящих в состав особо охраняемых природных территорий;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 xml:space="preserve">в) расположенных в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границах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зон, округов санитарной охраны водных объектов - источников питьевого водоснабжения;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г) расположенных в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границах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рыбохозяйственных</w:t>
      </w:r>
      <w:proofErr w:type="spell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заповедных зон;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д)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содержащих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природные лечебные ресурсы;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е) расположенных на территории лечебно-оздоровительной местности или курорта в границах зон округа их санитарной охраны;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принимать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соблюдать иные требования, установленные водным законодательством и законодательством в области охраны окружающей среды.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9E2CFA" w:rsidRDefault="009E2CFA" w:rsidP="00A14AFD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 Требования к определению зон купания и иных зон,</w:t>
      </w:r>
    </w:p>
    <w:p w:rsidR="009E2CFA" w:rsidRPr="009E2CFA" w:rsidRDefault="009E2CFA" w:rsidP="00A14AFD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необходимых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для осуществления рекреационной деятельности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6.1. Территория пляжа должна иметь ограждение и стоки для дождевых вод, а дно его акватории - постепенный скат без уступов до глубины 2 метров при ширине береговой линии не менее 15 метров.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6.2. Место купания в проточном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водоеме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должно обеспечиваться не менее 5 квадратными метрами на 1 купающегося, в непроточном водоеме - в 2 - 3 раза больше. На каждого человека должно приходиться не менее 2 квадратных метров площади пляжа.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6.3. В местах купания не должно быть выхода грунтовых вод на поверхность, водоворотов, воронок и течения, превышающего 0,5 метра в секунду.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6.4. Места купания должны соединяться с берегом мостками или трапами, сходы в воду должны быть закреплены и иметь перила.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6.5. Пляж и места купания должны быть отлогими, без обрывов и ям. Устройство пляжей на глинистых участках не допускается.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6.6. Границы мест купания обозначаются буйками оранжевого цвета, расположенными на расстоянии 20 - 30 метров один от другого и до 25 метров от места с глубиной 1,3 метра.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6.7. Указанные границы купальни не должны входить в зону судового хода.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6.8. Места для купания детей и для лиц, не умеющих плавать, предусматриваются глубиной не более 1,2 метра. Такие участки обозначаются линией поплавков, закрепленных на тросах, или ограждаются </w:t>
      </w:r>
      <w:proofErr w:type="spell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штакетным</w:t>
      </w:r>
      <w:proofErr w:type="spell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забором.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6.9. При отсутствии естественных участков с глубинами, обеспечивающими безопасность при нырянии, оборудуются деревянные мостки или плоты для прыжков в воду.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6.10. Пляжи оборудуются стендами с извлечениями из Правил, материалами по профилактике несчастных случаев на водных объектах, планом пляжа (с указанием месторасположения поста спасателей, биотуалетов, кабинок для переодевания), данными о температуре воды и воздуха.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6.11. Пляжи обеспечиваются лежаками, тентами, зонтиками для защиты от солнечных лучей, душами с естественным подогревом воды, при наличии водопроводов - фонтанчиками с питьевой водой, урнами и баками для накопления отходов.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6.12.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На выступающей за береговую линию в сторону судового хода части места купания с наступлением темноты должен зажигаться белый огонь кругового освещения на высоте не менее 2 метров над настилом, ясно видимый со стороны судового хода.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Функционирование зоны купания в темное время суток (астрономическое, с захода до восхода солнца) запрещено.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6.13. На береговой линии не далее 5 метров от воды выставляются через каждые 50 метров стойки (щиты) с навешенными на них спасательными </w:t>
      </w:r>
      <w:r w:rsidR="00EB75A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кругами и «концами Александрова»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. На кругах должны быть нанесены название пл</w:t>
      </w:r>
      <w:r w:rsidR="00EB75A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яжа и слова: «Бросай утопающему»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6.14. Пляжи должны иметь телефонную связь.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6.15. Продажа спиртных напитков на пляжах запрещается.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6.16. На пляжах запрещено размещение в зоне купания пунктов проката маломерных судов, спуск в воду и движение маломерных судов в зоне купания, за исключением спасательных судов, патрульных судов ГИМС МЧС.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6.17. Обучение людей плаванию должно проводиться в специально отведенных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местах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пляжа. При этом ответственность за безопасность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обучаемых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несет преподаватель (инструктор, тренер, воспитатель), проводящий обучение или тренировку.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6.18. При купании на водных объектах посетителям запрещается: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- купаться в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местах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, где выставлены щиты (аншлаги) с предупреждающими и запрещающими знаками и надписями;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- купаться в необорудованных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местах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подплывать к моторным, парусным судам, весельным лодкам и другим плавательным средствам;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- прыгать в воду с катеров, лодок, причалов и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других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не предназначенных для этих целей сооружений;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-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загрязнять и засорять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водные объекты и берега;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- распивать спиртные напитки, купаться в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состоянии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алкогольного опьянения;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- играть с мячом и в спортивные игры в не предусмотренных для этих целей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местах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, а также совершать в воде действия, связанные с нырянием и захватом купающихся, подавать крики ложной тревоги;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плавать на досках, бревнах, лежаках, автомобильных камерах;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заплывать за буйки;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приводить с собой животных, за исключением собак-поводырей;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судоходство в акватории, предназначенной для купания.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6.19. В местах, отведенных для купания, и выше их по течению до 500 метров запрещается стирка белья и купание животных.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6.20.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Взрослые обязаны не допускать купание детей в неустановленных местах, а также плавание на неприспособленных для этого средствах (предметах) и других нарушений на водных объектах.</w:t>
      </w:r>
      <w:proofErr w:type="gramEnd"/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 xml:space="preserve">6.21. В местах с глубинами до 2 метров разрешается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купаться только хорошо умеющим плавать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детям в возрасте 12 лет и старше. Эти места ограждаются буйками, расположенными на расстоянии 25 - 30 метров один от другого.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6.22. Купающимся детям запрещается нырять с перил и мостиков, заплывать за ограждающие буйки.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6.23. Запрещено оставлять без присмотра детей независимо от наличия у них навыков плавания.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9E2CFA" w:rsidRDefault="009E2CFA" w:rsidP="00A14AFD">
      <w:pPr>
        <w:widowControl/>
        <w:shd w:val="clear" w:color="auto" w:fill="FFFFFF"/>
        <w:autoSpaceDE/>
        <w:autoSpaceDN/>
        <w:adjustRightInd/>
        <w:ind w:firstLine="851"/>
        <w:jc w:val="center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7. Требования к охране водных объектов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661DBD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7.1. Водопользователи при пользовании водным объектом или его частью в рекреационных целях обязаны осуществлять мероприятия по охране водных объектов, предотвращению их загрязнения, засорения, истощения, а также меры по ликвидации последствий указанных явлений в соответствии с Водным кодексом Российской </w:t>
      </w:r>
      <w:r w:rsidRPr="00661DB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Федерации и другими федеральными законами.</w:t>
      </w:r>
    </w:p>
    <w:p w:rsidR="009E2CFA" w:rsidRPr="00661DBD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661DB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Охрана водных объектов, находящихся в собственности муниципального образования города </w:t>
      </w:r>
      <w:r w:rsidR="00A14AFD" w:rsidRPr="00661DB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Югорск</w:t>
      </w:r>
      <w:r w:rsidRPr="00661DB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а, осуществляется Администрацией города </w:t>
      </w:r>
      <w:r w:rsidR="00A14AFD" w:rsidRPr="00661DB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Югорска</w:t>
      </w:r>
      <w:r w:rsidRPr="00661DB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в пределах полномочий в соответствии со статьями 24 - 27 Водного кодекса Российской Федерации.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661DB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7.2. Посетителям водных объектов, которые используются для рекреационных целей, запрещено: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-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загрязнять и засорять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водные объекты и берега;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купать домашних животных и скот, стирать белья;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пользоваться автотранспортными средствами, осуществлять их стоянку, заправку топливом, мойку и ремонт механических и иных транспортных средств и механизмов в пределах береговой полосы.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9E2CFA" w:rsidRDefault="009E2CFA" w:rsidP="00A14AFD">
      <w:pPr>
        <w:widowControl/>
        <w:shd w:val="clear" w:color="auto" w:fill="FFFFFF"/>
        <w:autoSpaceDE/>
        <w:autoSpaceDN/>
        <w:adjustRightInd/>
        <w:ind w:firstLine="851"/>
        <w:jc w:val="center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8. Иные требования, необходимые для использования и охраны</w:t>
      </w:r>
    </w:p>
    <w:p w:rsidR="009E2CFA" w:rsidRPr="009E2CFA" w:rsidRDefault="009E2CFA" w:rsidP="00A14AFD">
      <w:pPr>
        <w:widowControl/>
        <w:shd w:val="clear" w:color="auto" w:fill="FFFFFF"/>
        <w:autoSpaceDE/>
        <w:autoSpaceDN/>
        <w:adjustRightInd/>
        <w:ind w:firstLine="851"/>
        <w:jc w:val="center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водных объектов или их частей для рекреационных целей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8.1.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постановлением Правительства Российской Федерации от 31.10.2024 N 1459 "Об утверждении правил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установления границ водоохранных зон и границ прибрежных защитных полос водных объектов".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8.2.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объектов, утвержденных постановлением Правительства Росси</w:t>
      </w:r>
      <w:r w:rsidR="00EB75A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йской Федерации от 10.09.2020 № 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1391 и 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Правилами охраны подземных водных объектов, утвержденными постановлением Правительства Росс</w:t>
      </w:r>
      <w:r w:rsidR="00EB75A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ийской Федерации от 11.02.2016 №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94.</w:t>
      </w:r>
      <w:proofErr w:type="gramEnd"/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9E2CFA" w:rsidRDefault="009E2CFA" w:rsidP="00A14AFD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9. Информирование населения об ограничениях использования</w:t>
      </w:r>
    </w:p>
    <w:p w:rsidR="009E2CFA" w:rsidRPr="009E2CFA" w:rsidRDefault="009E2CFA" w:rsidP="00A14AFD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водных объектов, используемых для рекреационных целей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9.1. Водопользование может быть приостановлено или ограничено в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соответствии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с водным законодательством Российской Федерации в случаях: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угрозы причинения вреда жизни или здоровью человека;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возникновения радиационной аварии или иных чрезвычайных ситуаций природного или техногенного характера;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причинения вреда окружающей среде, объектам культурного наследия;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установления охранных зон гидроэнергетических объектов;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в иных предусмотренных федеральными законами случаях.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Приостановление водопользования в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случаях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, предусмотренных Кодексом Российской Федерации об административных правонарушениях, осуществляется в судебном порядке.</w:t>
      </w:r>
    </w:p>
    <w:p w:rsidR="009E2CFA" w:rsidRPr="009E2CFA" w:rsidRDefault="009E2CFA" w:rsidP="00A14AFD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9.2. Предоставление информации об ограничении водопользования на водных объектах обеспечивается </w:t>
      </w:r>
      <w:r w:rsidR="00A14AF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администрацией города Югорска 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через средства массовой информации, на официальном сайте органов местного самоуправления города </w:t>
      </w:r>
      <w:r w:rsidR="00A14AF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Югорска.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9E2CFA" w:rsidRDefault="009E2CFA" w:rsidP="00A14AFD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10. Ответственность за нарушение настоящих Правил</w:t>
      </w: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10.1.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Изложенные в Правилах положения распространяются на всех физических и юридических лиц, использующих водные объекты общего пользования для рекреацион</w:t>
      </w:r>
      <w:r w:rsidR="00A14AFD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ных целей на территории города Югорск</w:t>
      </w: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а, и являются обязательными для исполнения.</w:t>
      </w:r>
      <w:proofErr w:type="gramEnd"/>
    </w:p>
    <w:p w:rsidR="009E2CFA" w:rsidRP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10.2. Лица, нарушившие требования настоящих Правил, несут ответственность в </w:t>
      </w:r>
      <w:proofErr w:type="gramStart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соответствии</w:t>
      </w:r>
      <w:proofErr w:type="gramEnd"/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с действующим законодательством Российской Федерации.</w:t>
      </w:r>
    </w:p>
    <w:p w:rsidR="009E2CFA" w:rsidRDefault="009E2CFA" w:rsidP="009E2CF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9E2CFA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10.3.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9E2CFA" w:rsidRDefault="009E2CFA" w:rsidP="00BE137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Default="009E2CFA" w:rsidP="00BE137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Default="009E2CFA" w:rsidP="00BE137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Default="009E2CFA" w:rsidP="00BE137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Default="009E2CFA" w:rsidP="00BE137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Default="009E2CFA" w:rsidP="00BE137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Default="009E2CFA" w:rsidP="00BE137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Default="009E2CFA" w:rsidP="00BE137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Default="009E2CFA" w:rsidP="00BE137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Default="009E2CFA" w:rsidP="00BE137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B8766D" w:rsidRPr="00A62CA5" w:rsidRDefault="00B8766D" w:rsidP="00A14AFD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 w:themeColor="text1"/>
          <w:sz w:val="36"/>
          <w:szCs w:val="28"/>
        </w:rPr>
      </w:pPr>
    </w:p>
    <w:sectPr w:rsidR="00B8766D" w:rsidRPr="00A62CA5" w:rsidSect="00EB75AA">
      <w:headerReference w:type="default" r:id="rId10"/>
      <w:pgSz w:w="11906" w:h="16838"/>
      <w:pgMar w:top="709" w:right="991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B4" w:rsidRDefault="003E49B4" w:rsidP="00EB75AA">
      <w:r>
        <w:separator/>
      </w:r>
    </w:p>
  </w:endnote>
  <w:endnote w:type="continuationSeparator" w:id="0">
    <w:p w:rsidR="003E49B4" w:rsidRDefault="003E49B4" w:rsidP="00EB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B4" w:rsidRDefault="003E49B4" w:rsidP="00EB75AA">
      <w:r>
        <w:separator/>
      </w:r>
    </w:p>
  </w:footnote>
  <w:footnote w:type="continuationSeparator" w:id="0">
    <w:p w:rsidR="003E49B4" w:rsidRDefault="003E49B4" w:rsidP="00EB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599012"/>
      <w:docPartObj>
        <w:docPartGallery w:val="Page Numbers (Top of Page)"/>
        <w:docPartUnique/>
      </w:docPartObj>
    </w:sdtPr>
    <w:sdtEndPr/>
    <w:sdtContent>
      <w:p w:rsidR="00EB75AA" w:rsidRDefault="00EB75A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0AE">
          <w:rPr>
            <w:noProof/>
          </w:rPr>
          <w:t>2</w:t>
        </w:r>
        <w:r>
          <w:fldChar w:fldCharType="end"/>
        </w:r>
      </w:p>
    </w:sdtContent>
  </w:sdt>
  <w:p w:rsidR="00EB75AA" w:rsidRDefault="00EB75A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07C"/>
    <w:multiLevelType w:val="multilevel"/>
    <w:tmpl w:val="1CD8D3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C54819"/>
    <w:multiLevelType w:val="multilevel"/>
    <w:tmpl w:val="1CD8D3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6023D1B"/>
    <w:multiLevelType w:val="hybridMultilevel"/>
    <w:tmpl w:val="E430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518EB"/>
    <w:multiLevelType w:val="multilevel"/>
    <w:tmpl w:val="580679E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9CD232B"/>
    <w:multiLevelType w:val="hybridMultilevel"/>
    <w:tmpl w:val="DE0E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8687F"/>
    <w:multiLevelType w:val="multilevel"/>
    <w:tmpl w:val="4190AC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48B5E5D"/>
    <w:multiLevelType w:val="hybridMultilevel"/>
    <w:tmpl w:val="3BC2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C5F68"/>
    <w:multiLevelType w:val="hybridMultilevel"/>
    <w:tmpl w:val="CF44FC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B606138"/>
    <w:multiLevelType w:val="multilevel"/>
    <w:tmpl w:val="B8CE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4E5C05"/>
    <w:multiLevelType w:val="multilevel"/>
    <w:tmpl w:val="F1A86B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PT Astra Serif" w:hAnsi="PT Astra Serif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2A4425D8"/>
    <w:multiLevelType w:val="multilevel"/>
    <w:tmpl w:val="374A86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0283948"/>
    <w:multiLevelType w:val="multilevel"/>
    <w:tmpl w:val="1CD8D3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40030B1"/>
    <w:multiLevelType w:val="multilevel"/>
    <w:tmpl w:val="317498C8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57A4C32"/>
    <w:multiLevelType w:val="multilevel"/>
    <w:tmpl w:val="3A3C6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7FA34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BDD4DD8"/>
    <w:multiLevelType w:val="hybridMultilevel"/>
    <w:tmpl w:val="988E0884"/>
    <w:lvl w:ilvl="0" w:tplc="C95E9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31BB8"/>
    <w:multiLevelType w:val="multilevel"/>
    <w:tmpl w:val="3D20790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3BD36DB"/>
    <w:multiLevelType w:val="multilevel"/>
    <w:tmpl w:val="41E2D2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4C7218D"/>
    <w:multiLevelType w:val="multilevel"/>
    <w:tmpl w:val="296436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5D042ED3"/>
    <w:multiLevelType w:val="multilevel"/>
    <w:tmpl w:val="321A85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B527B51"/>
    <w:multiLevelType w:val="hybridMultilevel"/>
    <w:tmpl w:val="27901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2585A"/>
    <w:multiLevelType w:val="hybridMultilevel"/>
    <w:tmpl w:val="F49E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36672"/>
    <w:multiLevelType w:val="multilevel"/>
    <w:tmpl w:val="70AE5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2F62A5B"/>
    <w:multiLevelType w:val="multilevel"/>
    <w:tmpl w:val="F40C22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PT Astra Serif" w:hAnsi="PT Astra Serif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PT Astra Serif" w:hAnsi="PT Astra Serif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7CFF0656"/>
    <w:multiLevelType w:val="multilevel"/>
    <w:tmpl w:val="A52E5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6"/>
  </w:num>
  <w:num w:numId="5">
    <w:abstractNumId w:val="23"/>
  </w:num>
  <w:num w:numId="6">
    <w:abstractNumId w:val="16"/>
  </w:num>
  <w:num w:numId="7">
    <w:abstractNumId w:val="19"/>
  </w:num>
  <w:num w:numId="8">
    <w:abstractNumId w:val="9"/>
  </w:num>
  <w:num w:numId="9">
    <w:abstractNumId w:val="13"/>
  </w:num>
  <w:num w:numId="10">
    <w:abstractNumId w:val="2"/>
  </w:num>
  <w:num w:numId="11">
    <w:abstractNumId w:val="8"/>
  </w:num>
  <w:num w:numId="12">
    <w:abstractNumId w:val="10"/>
  </w:num>
  <w:num w:numId="13">
    <w:abstractNumId w:val="21"/>
  </w:num>
  <w:num w:numId="14">
    <w:abstractNumId w:val="5"/>
  </w:num>
  <w:num w:numId="15">
    <w:abstractNumId w:val="15"/>
  </w:num>
  <w:num w:numId="16">
    <w:abstractNumId w:val="24"/>
  </w:num>
  <w:num w:numId="17">
    <w:abstractNumId w:val="0"/>
  </w:num>
  <w:num w:numId="18">
    <w:abstractNumId w:val="11"/>
  </w:num>
  <w:num w:numId="19">
    <w:abstractNumId w:val="1"/>
  </w:num>
  <w:num w:numId="20">
    <w:abstractNumId w:val="14"/>
  </w:num>
  <w:num w:numId="21">
    <w:abstractNumId w:val="17"/>
  </w:num>
  <w:num w:numId="22">
    <w:abstractNumId w:val="3"/>
  </w:num>
  <w:num w:numId="23">
    <w:abstractNumId w:val="7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49"/>
    <w:rsid w:val="000270E0"/>
    <w:rsid w:val="00027AB4"/>
    <w:rsid w:val="00043479"/>
    <w:rsid w:val="000665B8"/>
    <w:rsid w:val="00097602"/>
    <w:rsid w:val="000C21D4"/>
    <w:rsid w:val="000C6742"/>
    <w:rsid w:val="000E0A86"/>
    <w:rsid w:val="001139F8"/>
    <w:rsid w:val="00114E89"/>
    <w:rsid w:val="001165C9"/>
    <w:rsid w:val="001257CC"/>
    <w:rsid w:val="001307CF"/>
    <w:rsid w:val="0014453B"/>
    <w:rsid w:val="00172A6B"/>
    <w:rsid w:val="00173EDA"/>
    <w:rsid w:val="00187E51"/>
    <w:rsid w:val="00192800"/>
    <w:rsid w:val="001A4D61"/>
    <w:rsid w:val="001C471D"/>
    <w:rsid w:val="001C76AC"/>
    <w:rsid w:val="001E7D98"/>
    <w:rsid w:val="001F79A4"/>
    <w:rsid w:val="002119F4"/>
    <w:rsid w:val="002635B5"/>
    <w:rsid w:val="0027324E"/>
    <w:rsid w:val="00275F6F"/>
    <w:rsid w:val="00277CAA"/>
    <w:rsid w:val="002900FA"/>
    <w:rsid w:val="002A118C"/>
    <w:rsid w:val="002A3348"/>
    <w:rsid w:val="002B453C"/>
    <w:rsid w:val="002D7460"/>
    <w:rsid w:val="002E53B1"/>
    <w:rsid w:val="00307DE6"/>
    <w:rsid w:val="003178FA"/>
    <w:rsid w:val="00341E9C"/>
    <w:rsid w:val="0034752D"/>
    <w:rsid w:val="00350899"/>
    <w:rsid w:val="0036783C"/>
    <w:rsid w:val="00367C53"/>
    <w:rsid w:val="0037195F"/>
    <w:rsid w:val="003B00AE"/>
    <w:rsid w:val="003B09F3"/>
    <w:rsid w:val="003B1BD2"/>
    <w:rsid w:val="003D608F"/>
    <w:rsid w:val="003E49B4"/>
    <w:rsid w:val="003F3042"/>
    <w:rsid w:val="004012ED"/>
    <w:rsid w:val="004123CC"/>
    <w:rsid w:val="00413104"/>
    <w:rsid w:val="00436862"/>
    <w:rsid w:val="0046413E"/>
    <w:rsid w:val="0046769B"/>
    <w:rsid w:val="00471CDB"/>
    <w:rsid w:val="00497345"/>
    <w:rsid w:val="004D2D02"/>
    <w:rsid w:val="004E274D"/>
    <w:rsid w:val="004F3CD9"/>
    <w:rsid w:val="004F7CFC"/>
    <w:rsid w:val="00522996"/>
    <w:rsid w:val="00562631"/>
    <w:rsid w:val="00565A10"/>
    <w:rsid w:val="00567A82"/>
    <w:rsid w:val="005938B2"/>
    <w:rsid w:val="005A252A"/>
    <w:rsid w:val="005A4CDD"/>
    <w:rsid w:val="005B2E53"/>
    <w:rsid w:val="005C0D1F"/>
    <w:rsid w:val="005D0850"/>
    <w:rsid w:val="005D1A8E"/>
    <w:rsid w:val="005D77E6"/>
    <w:rsid w:val="00634293"/>
    <w:rsid w:val="00661DBD"/>
    <w:rsid w:val="006A2B0E"/>
    <w:rsid w:val="006E769C"/>
    <w:rsid w:val="007027F7"/>
    <w:rsid w:val="00715F60"/>
    <w:rsid w:val="00721F42"/>
    <w:rsid w:val="00732455"/>
    <w:rsid w:val="007411FD"/>
    <w:rsid w:val="00745544"/>
    <w:rsid w:val="00766CFE"/>
    <w:rsid w:val="00774E66"/>
    <w:rsid w:val="00777FB8"/>
    <w:rsid w:val="0078269F"/>
    <w:rsid w:val="00785261"/>
    <w:rsid w:val="007946AC"/>
    <w:rsid w:val="007B5BE3"/>
    <w:rsid w:val="007C763D"/>
    <w:rsid w:val="007E5334"/>
    <w:rsid w:val="007E65BA"/>
    <w:rsid w:val="008055A9"/>
    <w:rsid w:val="0080619C"/>
    <w:rsid w:val="008110C8"/>
    <w:rsid w:val="008120A1"/>
    <w:rsid w:val="00834332"/>
    <w:rsid w:val="0083500A"/>
    <w:rsid w:val="008361B7"/>
    <w:rsid w:val="00840A1A"/>
    <w:rsid w:val="00840FD7"/>
    <w:rsid w:val="008450ED"/>
    <w:rsid w:val="008677B4"/>
    <w:rsid w:val="00867B31"/>
    <w:rsid w:val="00871A76"/>
    <w:rsid w:val="008A2CAE"/>
    <w:rsid w:val="008B6468"/>
    <w:rsid w:val="008D3DF3"/>
    <w:rsid w:val="008E6FC5"/>
    <w:rsid w:val="008E7E21"/>
    <w:rsid w:val="0090188D"/>
    <w:rsid w:val="00950E09"/>
    <w:rsid w:val="009A0C19"/>
    <w:rsid w:val="009A582B"/>
    <w:rsid w:val="009C44EF"/>
    <w:rsid w:val="009E2CFA"/>
    <w:rsid w:val="009E4CA3"/>
    <w:rsid w:val="00A07211"/>
    <w:rsid w:val="00A13C31"/>
    <w:rsid w:val="00A14AFD"/>
    <w:rsid w:val="00A224F0"/>
    <w:rsid w:val="00A2275F"/>
    <w:rsid w:val="00A337E6"/>
    <w:rsid w:val="00A34F31"/>
    <w:rsid w:val="00A44F7F"/>
    <w:rsid w:val="00A503E7"/>
    <w:rsid w:val="00A50F3D"/>
    <w:rsid w:val="00A62CA5"/>
    <w:rsid w:val="00A74B61"/>
    <w:rsid w:val="00A827D4"/>
    <w:rsid w:val="00A95687"/>
    <w:rsid w:val="00AA5116"/>
    <w:rsid w:val="00AA6ACA"/>
    <w:rsid w:val="00AC4D11"/>
    <w:rsid w:val="00AC7BD0"/>
    <w:rsid w:val="00AD70C2"/>
    <w:rsid w:val="00AE76B3"/>
    <w:rsid w:val="00B0767D"/>
    <w:rsid w:val="00B10D08"/>
    <w:rsid w:val="00B12484"/>
    <w:rsid w:val="00B149C4"/>
    <w:rsid w:val="00B23D1E"/>
    <w:rsid w:val="00B26171"/>
    <w:rsid w:val="00B30D49"/>
    <w:rsid w:val="00B317D0"/>
    <w:rsid w:val="00B44B82"/>
    <w:rsid w:val="00B71722"/>
    <w:rsid w:val="00B72545"/>
    <w:rsid w:val="00B8766D"/>
    <w:rsid w:val="00B928C6"/>
    <w:rsid w:val="00BB7CC2"/>
    <w:rsid w:val="00BC11A8"/>
    <w:rsid w:val="00BD43CB"/>
    <w:rsid w:val="00BD747F"/>
    <w:rsid w:val="00BE137A"/>
    <w:rsid w:val="00BE1DDE"/>
    <w:rsid w:val="00BE2177"/>
    <w:rsid w:val="00C02655"/>
    <w:rsid w:val="00C0466C"/>
    <w:rsid w:val="00C1006C"/>
    <w:rsid w:val="00C32984"/>
    <w:rsid w:val="00C86926"/>
    <w:rsid w:val="00CB07F9"/>
    <w:rsid w:val="00CF45AF"/>
    <w:rsid w:val="00D02845"/>
    <w:rsid w:val="00D10A1A"/>
    <w:rsid w:val="00D4525E"/>
    <w:rsid w:val="00D53AC3"/>
    <w:rsid w:val="00D767C9"/>
    <w:rsid w:val="00D80403"/>
    <w:rsid w:val="00DC001D"/>
    <w:rsid w:val="00DD569F"/>
    <w:rsid w:val="00E30F81"/>
    <w:rsid w:val="00E525D2"/>
    <w:rsid w:val="00E8526E"/>
    <w:rsid w:val="00EB5749"/>
    <w:rsid w:val="00EB75AA"/>
    <w:rsid w:val="00ED02BD"/>
    <w:rsid w:val="00ED17E6"/>
    <w:rsid w:val="00EE3935"/>
    <w:rsid w:val="00EE3E91"/>
    <w:rsid w:val="00EE4F85"/>
    <w:rsid w:val="00EE75E3"/>
    <w:rsid w:val="00EF3734"/>
    <w:rsid w:val="00EF5DCB"/>
    <w:rsid w:val="00F01029"/>
    <w:rsid w:val="00F2783D"/>
    <w:rsid w:val="00F56DD6"/>
    <w:rsid w:val="00F83BF8"/>
    <w:rsid w:val="00FA0EFB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453B"/>
    <w:pPr>
      <w:spacing w:before="108" w:after="108"/>
      <w:jc w:val="center"/>
      <w:outlineLvl w:val="0"/>
    </w:pPr>
    <w:rPr>
      <w:rFonts w:ascii="Arial" w:eastAsiaTheme="minorEastAsia" w:hAnsi="Arial" w:cs="Arial"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67A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453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Цветовое выделение"/>
    <w:uiPriority w:val="99"/>
    <w:rsid w:val="005D085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5D0850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D0850"/>
    <w:pPr>
      <w:jc w:val="both"/>
    </w:pPr>
    <w:rPr>
      <w:rFonts w:ascii="Arial" w:eastAsiaTheme="minorEastAsia" w:hAnsi="Arial" w:cs="Arial"/>
      <w:b w:val="0"/>
      <w:bCs w:val="0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5D0850"/>
    <w:rPr>
      <w:rFonts w:ascii="Arial" w:eastAsiaTheme="minorEastAsia" w:hAnsi="Arial" w:cs="Arial"/>
      <w:b w:val="0"/>
      <w:bCs w:val="0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785261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8526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A2C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CA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s1">
    <w:name w:val="s_1"/>
    <w:basedOn w:val="a"/>
    <w:rsid w:val="00B149C4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s3">
    <w:name w:val="s_3"/>
    <w:basedOn w:val="a"/>
    <w:rsid w:val="00B8766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d">
    <w:name w:val="Emphasis"/>
    <w:basedOn w:val="a0"/>
    <w:uiPriority w:val="20"/>
    <w:qFormat/>
    <w:rsid w:val="00B8766D"/>
    <w:rPr>
      <w:i/>
      <w:iCs/>
    </w:rPr>
  </w:style>
  <w:style w:type="paragraph" w:customStyle="1" w:styleId="s22">
    <w:name w:val="s_22"/>
    <w:basedOn w:val="a"/>
    <w:rsid w:val="00B8766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80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80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B75A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B75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B75A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B75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453B"/>
    <w:pPr>
      <w:spacing w:before="108" w:after="108"/>
      <w:jc w:val="center"/>
      <w:outlineLvl w:val="0"/>
    </w:pPr>
    <w:rPr>
      <w:rFonts w:ascii="Arial" w:eastAsiaTheme="minorEastAsia" w:hAnsi="Arial" w:cs="Arial"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67A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453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Цветовое выделение"/>
    <w:uiPriority w:val="99"/>
    <w:rsid w:val="005D085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5D0850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D0850"/>
    <w:pPr>
      <w:jc w:val="both"/>
    </w:pPr>
    <w:rPr>
      <w:rFonts w:ascii="Arial" w:eastAsiaTheme="minorEastAsia" w:hAnsi="Arial" w:cs="Arial"/>
      <w:b w:val="0"/>
      <w:bCs w:val="0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5D0850"/>
    <w:rPr>
      <w:rFonts w:ascii="Arial" w:eastAsiaTheme="minorEastAsia" w:hAnsi="Arial" w:cs="Arial"/>
      <w:b w:val="0"/>
      <w:bCs w:val="0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785261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8526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A2C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CA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s1">
    <w:name w:val="s_1"/>
    <w:basedOn w:val="a"/>
    <w:rsid w:val="00B149C4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s3">
    <w:name w:val="s_3"/>
    <w:basedOn w:val="a"/>
    <w:rsid w:val="00B8766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d">
    <w:name w:val="Emphasis"/>
    <w:basedOn w:val="a0"/>
    <w:uiPriority w:val="20"/>
    <w:qFormat/>
    <w:rsid w:val="00B8766D"/>
    <w:rPr>
      <w:i/>
      <w:iCs/>
    </w:rPr>
  </w:style>
  <w:style w:type="paragraph" w:customStyle="1" w:styleId="s22">
    <w:name w:val="s_22"/>
    <w:basedOn w:val="a"/>
    <w:rsid w:val="00B8766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80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80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B75A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B75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B75A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B75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94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2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4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4248</Words>
  <Characters>24217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Максименюк Алексей Валерьевич</dc:creator>
  <cp:lastModifiedBy>Абросимов Андрей Анатольевич</cp:lastModifiedBy>
  <cp:revision>6</cp:revision>
  <cp:lastPrinted>2025-04-07T12:53:00Z</cp:lastPrinted>
  <dcterms:created xsi:type="dcterms:W3CDTF">2025-04-07T12:55:00Z</dcterms:created>
  <dcterms:modified xsi:type="dcterms:W3CDTF">2025-04-10T09:56:00Z</dcterms:modified>
</cp:coreProperties>
</file>